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381" w:rsidRPr="00D03381" w:rsidRDefault="00D03381" w:rsidP="00D03381">
      <w:pPr>
        <w:shd w:val="clear" w:color="auto" w:fill="FFFFFF"/>
        <w:spacing w:after="0" w:line="180" w:lineRule="atLeast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Arial" w:eastAsia="Times New Roman" w:hAnsi="Arial" w:cs="Arial"/>
          <w:color w:val="BC1E2D"/>
          <w:sz w:val="26"/>
          <w:szCs w:val="26"/>
          <w:lang w:eastAsia="ru-RU"/>
        </w:rPr>
        <w:t>Информация о материально-техническом обеспечении и оснащенности образовательной деятельности</w:t>
      </w:r>
      <w:r w:rsidRPr="00D03381">
        <w:rPr>
          <w:rFonts w:ascii="Arial" w:eastAsia="Times New Roman" w:hAnsi="Arial" w:cs="Arial"/>
          <w:b/>
          <w:bCs/>
          <w:color w:val="BC1E2D"/>
          <w:sz w:val="26"/>
          <w:szCs w:val="26"/>
          <w:lang w:eastAsia="ru-RU"/>
        </w:rPr>
        <w:t> </w:t>
      </w:r>
    </w:p>
    <w:p w:rsidR="00D03381" w:rsidRPr="00D03381" w:rsidRDefault="00D03381" w:rsidP="00D03381">
      <w:pPr>
        <w:shd w:val="clear" w:color="auto" w:fill="FFFFFF"/>
        <w:spacing w:after="0" w:line="180" w:lineRule="atLeast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>1. Сведения о наличии оборудованных учебных кабинетов, объектов,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</w:t>
      </w:r>
    </w:p>
    <w:p w:rsidR="00D03381" w:rsidRPr="00D03381" w:rsidRDefault="00D03381" w:rsidP="00D033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оборудованные учебные аудитории</w:t>
      </w:r>
    </w:p>
    <w:p w:rsidR="00D03381" w:rsidRPr="00D03381" w:rsidRDefault="00D03381" w:rsidP="00D033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(местоположение) здания, строения, сооружения, помещения</w:t>
      </w:r>
    </w:p>
    <w:p w:rsidR="00D03381" w:rsidRPr="00D03381" w:rsidRDefault="00D03381" w:rsidP="00D033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и назначение оснащенных зданий, строений, сооружений, помещений</w:t>
      </w:r>
    </w:p>
    <w:p w:rsidR="00D03381" w:rsidRPr="00D03381" w:rsidRDefault="00D03381" w:rsidP="00D033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помещений</w:t>
      </w:r>
      <w:r w:rsidRPr="00D03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(кв. м)</w:t>
      </w:r>
    </w:p>
    <w:p w:rsidR="00D03381" w:rsidRPr="00D03381" w:rsidRDefault="00D03381" w:rsidP="00D033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 - основание возникновения права пользования</w:t>
      </w:r>
    </w:p>
    <w:p w:rsidR="00D03381" w:rsidRPr="00D03381" w:rsidRDefault="00D03381" w:rsidP="00D033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D03381" w:rsidRPr="00D03381" w:rsidRDefault="00D03381" w:rsidP="00D033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color w:val="000000"/>
          <w:lang w:eastAsia="ru-RU"/>
        </w:rPr>
        <w:t>Договор аренды</w:t>
      </w:r>
    </w:p>
    <w:p w:rsidR="00D03381" w:rsidRPr="00D03381" w:rsidRDefault="00D03381" w:rsidP="00D033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</w:p>
    <w:p w:rsidR="00D03381" w:rsidRPr="00D03381" w:rsidRDefault="00D03381" w:rsidP="00D033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объекты для проведения практических занятий</w:t>
      </w:r>
    </w:p>
    <w:p w:rsidR="00D03381" w:rsidRPr="00D03381" w:rsidRDefault="00D03381" w:rsidP="00D033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</w:p>
    <w:p w:rsidR="00D03381" w:rsidRPr="00D03381" w:rsidRDefault="00D03381" w:rsidP="00D033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Доступ к СДО в учебной аудитории Образовательной организации осуществляется с использованием оборудования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Pr="00D03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высокоскоростной сети «Интернет» (Договор об оказании услуг связи </w:t>
      </w:r>
      <w:proofErr w:type="gramStart"/>
      <w:r w:rsidRPr="00D03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D03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Pr="00D03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</w:t>
      </w:r>
    </w:p>
    <w:p w:rsidR="00D03381" w:rsidRPr="00D03381" w:rsidRDefault="00D03381" w:rsidP="00D033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библиотеки, в том числе электронные</w:t>
      </w:r>
    </w:p>
    <w:p w:rsidR="00D03381" w:rsidRPr="00D03381" w:rsidRDefault="00D03381" w:rsidP="00D033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</w:t>
      </w:r>
    </w:p>
    <w:p w:rsidR="00D03381" w:rsidRPr="00D03381" w:rsidRDefault="00D03381" w:rsidP="00D033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Документ - основание возникновения права пользования</w:t>
      </w:r>
    </w:p>
    <w:p w:rsidR="00D03381" w:rsidRPr="00D03381" w:rsidRDefault="00D03381" w:rsidP="00D033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</w:p>
    <w:p w:rsidR="00D03381" w:rsidRDefault="00D03381" w:rsidP="00D03381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</w:pPr>
    </w:p>
    <w:p w:rsidR="00D03381" w:rsidRPr="00D03381" w:rsidRDefault="00D03381" w:rsidP="00D033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  <w:t>__________________________________________________</w:t>
      </w:r>
    </w:p>
    <w:p w:rsidR="00D03381" w:rsidRPr="00D03381" w:rsidRDefault="00D03381" w:rsidP="00D033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</w:p>
    <w:p w:rsidR="00D03381" w:rsidRPr="00D03381" w:rsidRDefault="00D03381" w:rsidP="00D033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объекты спорта</w:t>
      </w:r>
    </w:p>
    <w:p w:rsidR="00D03381" w:rsidRPr="00D03381" w:rsidRDefault="00D03381" w:rsidP="00D033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Отсутствуют.</w:t>
      </w:r>
    </w:p>
    <w:p w:rsidR="00D03381" w:rsidRPr="00D03381" w:rsidRDefault="00D03381" w:rsidP="00D033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обучения</w:t>
      </w:r>
    </w:p>
    <w:p w:rsidR="00D03381" w:rsidRPr="00D03381" w:rsidRDefault="00D03381" w:rsidP="00D033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</w:p>
    <w:p w:rsidR="00D03381" w:rsidRPr="00D03381" w:rsidRDefault="00D03381" w:rsidP="00D03381">
      <w:pPr>
        <w:shd w:val="clear" w:color="auto" w:fill="FFFFFF"/>
        <w:spacing w:after="0" w:line="180" w:lineRule="atLeast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>2. Сведения об обеспечении доступа в здания образовательной организации инвалидов и лиц с ограниченными возможностями здоровья</w:t>
      </w:r>
    </w:p>
    <w:p w:rsidR="00D03381" w:rsidRPr="00D03381" w:rsidRDefault="00D03381" w:rsidP="00D0338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Вход в здание оборудован звонком и табличкой </w:t>
      </w:r>
      <w:r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и</w:t>
      </w:r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кнопкой вызова помощи со звонком (далее – кнопка вызова помощи), которыми можно воспользоваться, при необходимости, для вызова сотрудника, ответственного за сопровождение обучающихся, в том числе лиц с ограниченными возможностями здоровья.</w:t>
      </w:r>
    </w:p>
    <w:p w:rsidR="00D03381" w:rsidRPr="00D03381" w:rsidRDefault="00D03381" w:rsidP="00D0338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</w:p>
    <w:p w:rsidR="00D03381" w:rsidRPr="00D03381" w:rsidRDefault="00D03381" w:rsidP="00D03381">
      <w:pPr>
        <w:pBdr>
          <w:bottom w:val="single" w:sz="12" w:space="1" w:color="auto"/>
        </w:pBdr>
        <w:shd w:val="clear" w:color="auto" w:fill="FFFFFF"/>
        <w:spacing w:after="0" w:line="180" w:lineRule="atLeast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>3. Сведения об условиях питания обучающихся, в том числе инвалидов и лиц с ограниченными возможностями здоровья</w:t>
      </w:r>
    </w:p>
    <w:p w:rsidR="00D03381" w:rsidRPr="00D03381" w:rsidRDefault="00D03381" w:rsidP="00D033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</w:p>
    <w:p w:rsidR="00D03381" w:rsidRPr="00D03381" w:rsidRDefault="00D03381" w:rsidP="00D03381">
      <w:pPr>
        <w:shd w:val="clear" w:color="auto" w:fill="FFFFFF"/>
        <w:spacing w:after="0" w:line="180" w:lineRule="atLeast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>4. Сведения об условиях охраны здоровья обучающихся, в том числе инвалидов и лиц с ограниченными возможностями здоровья</w:t>
      </w:r>
    </w:p>
    <w:p w:rsidR="00D03381" w:rsidRPr="00D03381" w:rsidRDefault="00D03381" w:rsidP="00D0338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Организация создает условия для охраны здоровья обучающихся, в том числе инвалидов и лиц с ограниченными возможностями здоровья.</w:t>
      </w:r>
    </w:p>
    <w:p w:rsidR="00D03381" w:rsidRPr="00D03381" w:rsidRDefault="00D03381" w:rsidP="00D0338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Организация обеспечивает:</w:t>
      </w:r>
    </w:p>
    <w:p w:rsidR="00D03381" w:rsidRPr="00D03381" w:rsidRDefault="00D03381" w:rsidP="00D03381">
      <w:pPr>
        <w:numPr>
          <w:ilvl w:val="0"/>
          <w:numId w:val="1"/>
        </w:numPr>
        <w:shd w:val="clear" w:color="auto" w:fill="FFFFFF"/>
        <w:spacing w:after="0" w:line="180" w:lineRule="atLeast"/>
        <w:ind w:left="0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соблюдение государственных санитарно-эпидемиологических правил и нормативов;</w:t>
      </w:r>
    </w:p>
    <w:p w:rsidR="00D03381" w:rsidRPr="00D03381" w:rsidRDefault="00D03381" w:rsidP="00D03381">
      <w:pPr>
        <w:numPr>
          <w:ilvl w:val="0"/>
          <w:numId w:val="1"/>
        </w:numPr>
        <w:shd w:val="clear" w:color="auto" w:fill="FFFFFF"/>
        <w:spacing w:after="0" w:line="180" w:lineRule="atLeast"/>
        <w:ind w:left="0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расследование и учет несчастных случаев с обучающимися во время пребывания в Организации в порядке, установленном действующими нормативными правовыми актами;</w:t>
      </w:r>
    </w:p>
    <w:p w:rsidR="00D03381" w:rsidRPr="00D03381" w:rsidRDefault="00D03381" w:rsidP="00D03381">
      <w:pPr>
        <w:numPr>
          <w:ilvl w:val="0"/>
          <w:numId w:val="1"/>
        </w:numPr>
        <w:shd w:val="clear" w:color="auto" w:fill="FFFFFF"/>
        <w:spacing w:after="0" w:line="180" w:lineRule="atLeast"/>
        <w:ind w:left="0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проведение санитарно-противоэпидемических и профилактических мероприятий;</w:t>
      </w:r>
    </w:p>
    <w:p w:rsidR="00D03381" w:rsidRPr="00D03381" w:rsidRDefault="00D03381" w:rsidP="00D03381">
      <w:pPr>
        <w:numPr>
          <w:ilvl w:val="0"/>
          <w:numId w:val="1"/>
        </w:numPr>
        <w:shd w:val="clear" w:color="auto" w:fill="FFFFFF"/>
        <w:spacing w:after="0" w:line="180" w:lineRule="atLeast"/>
        <w:ind w:left="0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обучение педагогических работников навыкам оказания первой помощи.</w:t>
      </w:r>
    </w:p>
    <w:p w:rsidR="00D03381" w:rsidRPr="00D03381" w:rsidRDefault="00D03381" w:rsidP="00D0338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Организация обеспечивает выполнение требований </w:t>
      </w:r>
      <w:proofErr w:type="spellStart"/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СанПиН</w:t>
      </w:r>
      <w:proofErr w:type="spellEnd"/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и противопожарную безопасность обучающихся.</w:t>
      </w:r>
    </w:p>
    <w:p w:rsidR="00D03381" w:rsidRPr="00D03381" w:rsidRDefault="00D03381" w:rsidP="00D0338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lastRenderedPageBreak/>
        <w:t>Организация осуществляет влажную уборку учебных аудиторий, поддерживает режим «проветривания» помещений, уборку санузлов с применением моющих и дезинфицирующих средств, организует проведение дезинфекции, дератизации и дезинсекции помещений.</w:t>
      </w:r>
    </w:p>
    <w:p w:rsidR="00D03381" w:rsidRPr="00D03381" w:rsidRDefault="00D03381" w:rsidP="00D0338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proofErr w:type="gramStart"/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Организация обеспечивает своевременный ремонт помещения и осуществляет все ремонтные работы в отсутствие обучающихся в помещениях Организации.</w:t>
      </w:r>
      <w:proofErr w:type="gramEnd"/>
    </w:p>
    <w:p w:rsidR="00D03381" w:rsidRPr="00D03381" w:rsidRDefault="00D03381" w:rsidP="00D0338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Организация обеспечивает безопасность обучающихся во время пребывания их в Образовательной организации. Осуществляется профилактику несчастных случаев с </w:t>
      </w:r>
      <w:proofErr w:type="gramStart"/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обучающимися</w:t>
      </w:r>
      <w:proofErr w:type="gramEnd"/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во время пребывания их в Организации.</w:t>
      </w:r>
    </w:p>
    <w:p w:rsidR="00D03381" w:rsidRPr="00D03381" w:rsidRDefault="00D03381" w:rsidP="00D0338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В Образовательной организации созданы условия для соблюдения питьевого режима и питания </w:t>
      </w:r>
      <w:proofErr w:type="gramStart"/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обучающихся</w:t>
      </w:r>
      <w:proofErr w:type="gramEnd"/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</w:t>
      </w:r>
    </w:p>
    <w:p w:rsidR="00D03381" w:rsidRPr="00D03381" w:rsidRDefault="00D03381" w:rsidP="00D0338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Локальными актами Организации определена оптимальная учебная нагрузка, режим учебных занятий (</w:t>
      </w:r>
      <w:hyperlink r:id="rId5" w:history="1">
        <w:r w:rsidRPr="00D03381">
          <w:rPr>
            <w:rFonts w:ascii="Times New Roman" w:eastAsia="Times New Roman" w:hAnsi="Times New Roman" w:cs="Times New Roman"/>
            <w:color w:val="BB1F2D"/>
            <w:sz w:val="24"/>
            <w:szCs w:val="24"/>
            <w:u w:val="single"/>
            <w:lang w:eastAsia="ru-RU"/>
          </w:rPr>
          <w:t>Режим занятий обучающихся</w:t>
        </w:r>
      </w:hyperlink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, </w:t>
      </w:r>
      <w:hyperlink r:id="rId6" w:history="1">
        <w:r w:rsidRPr="00D03381">
          <w:rPr>
            <w:rFonts w:ascii="Times New Roman" w:eastAsia="Times New Roman" w:hAnsi="Times New Roman" w:cs="Times New Roman"/>
            <w:color w:val="BB1F2D"/>
            <w:sz w:val="24"/>
            <w:szCs w:val="24"/>
            <w:u w:val="single"/>
            <w:lang w:eastAsia="ru-RU"/>
          </w:rPr>
          <w:t>Расписание занятий</w:t>
        </w:r>
      </w:hyperlink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). Расписание занятий предусматривает перерывы достаточной продолжительности для обеспечения питания, отдыха и психологической, эмоциональной разгрузки обучающихся.</w:t>
      </w:r>
    </w:p>
    <w:p w:rsidR="00D03381" w:rsidRPr="00D03381" w:rsidRDefault="00D03381" w:rsidP="00D0338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Организация проводит пропаганду и обучение навыкам здорового образа жизни, требованиям безопасности жизнедеятельности, созданы условий для профилактики заболеваний и оздоровления обучающихся.</w:t>
      </w:r>
    </w:p>
    <w:p w:rsidR="00D03381" w:rsidRPr="00D03381" w:rsidRDefault="00D03381" w:rsidP="00D0338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Организацией разработана </w:t>
      </w:r>
      <w:hyperlink r:id="rId7" w:history="1">
        <w:r w:rsidRPr="00D03381">
          <w:rPr>
            <w:rFonts w:ascii="Times New Roman" w:eastAsia="Times New Roman" w:hAnsi="Times New Roman" w:cs="Times New Roman"/>
            <w:color w:val="BB1F2D"/>
            <w:sz w:val="24"/>
            <w:szCs w:val="24"/>
            <w:u w:val="single"/>
            <w:lang w:eastAsia="ru-RU"/>
          </w:rPr>
          <w:t>Инструкция по технике безопасности при работе с персональным компьютером</w:t>
        </w:r>
      </w:hyperlink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 (далее – инструкция) с целью предотвращение влияния негативных факторов на здоровье обучающихся, возникновения несчастных случаев и чрезвычайных ситуаций при работе с персональным компьютером и обеспечения безопасности во время образовательного процесса, в том числе для профилактики заболеваний. Инструкция определяет правила организации рабочего места при работе обучающегося с персональным компьютером и правила работы обучающегося с персональным компьютером.</w:t>
      </w:r>
    </w:p>
    <w:p w:rsidR="00D03381" w:rsidRPr="00D03381" w:rsidRDefault="00D03381" w:rsidP="00D0338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Arial" w:eastAsia="Times New Roman" w:hAnsi="Arial" w:cs="Arial"/>
          <w:color w:val="000000"/>
          <w:sz w:val="13"/>
          <w:szCs w:val="13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ello_html_ede2034.png" style="width:112.5pt;height:115.5pt"/>
        </w:pict>
      </w:r>
    </w:p>
    <w:p w:rsidR="00D03381" w:rsidRPr="00D03381" w:rsidRDefault="00D03381" w:rsidP="00D0338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В Организации ведется работа по профилактике и запрещению курения, употребления алкогольных, слабоалкогольных напитков, пива, наркотических средств и психотропных веществ, их аналогов и других одурманивающих веществ. В соответствии с </w:t>
      </w:r>
      <w:proofErr w:type="gramStart"/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ч</w:t>
      </w:r>
      <w:proofErr w:type="gramEnd"/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5 ст. 12 Федерального закона Российской Федерации от 23 февраля 2013 N15-ФЗ в помещениях Организации размещен знак о запрете курения, соответствующий требованиям Приказа Министерства Здравоохранения Российской Федерации от 12 мая 2014 № 214н «Об утверждении требований к знаку о запрете курения и к порядку его размещения».</w:t>
      </w:r>
    </w:p>
    <w:p w:rsidR="00D03381" w:rsidRPr="00D03381" w:rsidRDefault="00D03381" w:rsidP="00D0338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Организация обеспечивает плановое, не реже одного раза в три года, обучение педагогических работников навыкам оказания первой помощи и ежегодный плановый инструктаж по оказанию первой помощи обучающимся.</w:t>
      </w:r>
    </w:p>
    <w:p w:rsidR="00D03381" w:rsidRPr="00D03381" w:rsidRDefault="00D03381" w:rsidP="00D0338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Arial" w:eastAsia="Times New Roman" w:hAnsi="Arial" w:cs="Arial"/>
          <w:color w:val="242021"/>
          <w:sz w:val="13"/>
          <w:szCs w:val="13"/>
          <w:lang w:eastAsia="ru-RU"/>
        </w:rPr>
        <w:t> </w:t>
      </w:r>
    </w:p>
    <w:p w:rsidR="00D03381" w:rsidRPr="00D03381" w:rsidRDefault="00D03381" w:rsidP="00D03381">
      <w:pPr>
        <w:shd w:val="clear" w:color="auto" w:fill="FFFFFF"/>
        <w:spacing w:after="0" w:line="180" w:lineRule="atLeast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>5. Сведения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D03381" w:rsidRPr="00D03381" w:rsidRDefault="00D03381" w:rsidP="00D033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Arial" w:eastAsia="Times New Roman" w:hAnsi="Arial" w:cs="Arial"/>
          <w:color w:val="000000"/>
          <w:sz w:val="13"/>
          <w:szCs w:val="13"/>
          <w:lang w:eastAsia="ru-RU"/>
        </w:rPr>
        <w:br/>
      </w:r>
    </w:p>
    <w:p w:rsidR="00D03381" w:rsidRPr="00D03381" w:rsidRDefault="00D03381" w:rsidP="00D0338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Arial" w:eastAsia="Times New Roman" w:hAnsi="Arial" w:cs="Arial"/>
          <w:color w:val="000000"/>
          <w:sz w:val="13"/>
          <w:szCs w:val="13"/>
          <w:lang w:eastAsia="ru-RU"/>
        </w:rPr>
        <w:pict>
          <v:shape id="_x0000_i1026" type="#_x0000_t75" alt="hello_html_m741f92be.jpg" style="width:37.5pt;height:36.75pt"/>
        </w:pict>
      </w:r>
    </w:p>
    <w:p w:rsidR="00D03381" w:rsidRPr="00D03381" w:rsidRDefault="00D03381" w:rsidP="00D0338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</w:p>
    <w:p w:rsidR="00D03381" w:rsidRPr="00D03381" w:rsidRDefault="00D03381" w:rsidP="00D03381">
      <w:pPr>
        <w:shd w:val="clear" w:color="auto" w:fill="FFFFFF"/>
        <w:spacing w:after="0" w:line="180" w:lineRule="atLeast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>6. Сведения об электронных образовательных ресурсах, к которым обеспечивается доступ обучающихся, в том числе приспособленных для использования инвалидами и лицами с ограниченными возможностями здоровья</w:t>
      </w:r>
    </w:p>
    <w:p w:rsidR="00D03381" w:rsidRPr="00D03381" w:rsidRDefault="00D03381" w:rsidP="00D03381">
      <w:pPr>
        <w:shd w:val="clear" w:color="auto" w:fill="FFFFFF"/>
        <w:spacing w:after="0" w:line="180" w:lineRule="atLeast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>6.1. Наличие собственных электронных образовательных ресурсов:</w:t>
      </w:r>
    </w:p>
    <w:p w:rsidR="00D03381" w:rsidRPr="00D03381" w:rsidRDefault="00D03381" w:rsidP="00D0338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Совокупность учебных и учебно-методических материалов, которые представлены в электронно-цифровой форме в СДО:</w:t>
      </w:r>
    </w:p>
    <w:p w:rsidR="00D03381" w:rsidRPr="00D03381" w:rsidRDefault="00D03381" w:rsidP="00D03381">
      <w:pPr>
        <w:numPr>
          <w:ilvl w:val="0"/>
          <w:numId w:val="2"/>
        </w:numPr>
        <w:shd w:val="clear" w:color="auto" w:fill="FFFFFF"/>
        <w:spacing w:after="0" w:line="180" w:lineRule="atLeast"/>
        <w:ind w:left="0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лекционные материалы, практические материалы, электронные учебники, электронные книги;</w:t>
      </w:r>
    </w:p>
    <w:p w:rsidR="00D03381" w:rsidRPr="00D03381" w:rsidRDefault="00D03381" w:rsidP="00D03381">
      <w:pPr>
        <w:numPr>
          <w:ilvl w:val="0"/>
          <w:numId w:val="2"/>
        </w:numPr>
        <w:shd w:val="clear" w:color="auto" w:fill="FFFFFF"/>
        <w:spacing w:after="0" w:line="180" w:lineRule="atLeast"/>
        <w:ind w:left="0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оценочные материалы для процедур текущего контроля успеваемости, промежуточной и итоговой аттестации.</w:t>
      </w:r>
    </w:p>
    <w:p w:rsidR="00D03381" w:rsidRPr="00D03381" w:rsidRDefault="00D03381" w:rsidP="00D03381">
      <w:pPr>
        <w:shd w:val="clear" w:color="auto" w:fill="FFFFFF"/>
        <w:spacing w:after="0" w:line="180" w:lineRule="atLeast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>6.2. Наличие сторонних электронных образовательных и информационных ресурсов:</w:t>
      </w:r>
    </w:p>
    <w:p w:rsidR="00D03381" w:rsidRPr="00D03381" w:rsidRDefault="00D03381" w:rsidP="00D033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proofErr w:type="spellStart"/>
      <w:proofErr w:type="gramStart"/>
      <w:r w:rsidRPr="00D03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D03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  <w:proofErr w:type="spellStart"/>
      <w:r w:rsidRPr="00D03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spellEnd"/>
    </w:p>
    <w:p w:rsidR="00D03381" w:rsidRPr="00D03381" w:rsidRDefault="00D03381" w:rsidP="00D033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</w:t>
      </w:r>
    </w:p>
    <w:p w:rsidR="00D03381" w:rsidRPr="00D03381" w:rsidRDefault="00D03381" w:rsidP="00D033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Документ - основание возникновения права пользования</w:t>
      </w:r>
    </w:p>
    <w:p w:rsidR="00D03381" w:rsidRPr="00D03381" w:rsidRDefault="00D03381" w:rsidP="00D033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</w:p>
    <w:p w:rsidR="00D03381" w:rsidRPr="00D03381" w:rsidRDefault="00D03381" w:rsidP="00D0338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Arial" w:eastAsia="Times New Roman" w:hAnsi="Arial" w:cs="Arial"/>
          <w:color w:val="000000"/>
          <w:sz w:val="13"/>
          <w:szCs w:val="13"/>
          <w:lang w:eastAsia="ru-RU"/>
        </w:rPr>
        <w:br/>
      </w:r>
    </w:p>
    <w:p w:rsidR="00D03381" w:rsidRPr="00D03381" w:rsidRDefault="00D03381" w:rsidP="00D03381">
      <w:pPr>
        <w:shd w:val="clear" w:color="auto" w:fill="FFFFFF"/>
        <w:spacing w:after="0" w:line="180" w:lineRule="atLeast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6.3. Электронные ресурсы, к которым обеспечивается доступ для </w:t>
      </w:r>
      <w:proofErr w:type="gramStart"/>
      <w:r w:rsidRPr="00D0338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>обучающихся</w:t>
      </w:r>
      <w:proofErr w:type="gramEnd"/>
      <w:r w:rsidRPr="00D0338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>:</w:t>
      </w:r>
    </w:p>
    <w:p w:rsidR="00D03381" w:rsidRPr="00D03381" w:rsidRDefault="00D03381" w:rsidP="00D03381">
      <w:pPr>
        <w:numPr>
          <w:ilvl w:val="0"/>
          <w:numId w:val="3"/>
        </w:numPr>
        <w:shd w:val="clear" w:color="auto" w:fill="FFFFFF"/>
        <w:spacing w:after="0" w:line="180" w:lineRule="atLeast"/>
        <w:ind w:left="0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Министерство науки и высшего образования Российской Федерации (https://minobrnauki.gov.ru/);</w:t>
      </w:r>
    </w:p>
    <w:p w:rsidR="00D03381" w:rsidRPr="00D03381" w:rsidRDefault="00D03381" w:rsidP="00D03381">
      <w:pPr>
        <w:numPr>
          <w:ilvl w:val="0"/>
          <w:numId w:val="3"/>
        </w:numPr>
        <w:shd w:val="clear" w:color="auto" w:fill="FFFFFF"/>
        <w:spacing w:after="0" w:line="180" w:lineRule="atLeast"/>
        <w:ind w:left="0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Министерство просвещения Российской Федерации (https://edu.gov.ru/);</w:t>
      </w:r>
    </w:p>
    <w:p w:rsidR="00D03381" w:rsidRPr="00D03381" w:rsidRDefault="00D03381" w:rsidP="00D03381">
      <w:pPr>
        <w:numPr>
          <w:ilvl w:val="0"/>
          <w:numId w:val="3"/>
        </w:numPr>
        <w:shd w:val="clear" w:color="auto" w:fill="FFFFFF"/>
        <w:spacing w:after="0" w:line="180" w:lineRule="atLeast"/>
        <w:ind w:left="0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Федеральный портал «Российское образование» (http://www.edu.ru/);</w:t>
      </w:r>
    </w:p>
    <w:p w:rsidR="00D03381" w:rsidRPr="00D03381" w:rsidRDefault="00D03381" w:rsidP="00D03381">
      <w:pPr>
        <w:numPr>
          <w:ilvl w:val="0"/>
          <w:numId w:val="3"/>
        </w:numPr>
        <w:shd w:val="clear" w:color="auto" w:fill="FFFFFF"/>
        <w:spacing w:after="0" w:line="180" w:lineRule="atLeast"/>
        <w:ind w:left="0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Информационная система «Единое окно доступа к образовательным ресурсам» (http://window.edu.ru/);</w:t>
      </w:r>
    </w:p>
    <w:p w:rsidR="00D03381" w:rsidRPr="00D03381" w:rsidRDefault="00D03381" w:rsidP="00D03381">
      <w:pPr>
        <w:numPr>
          <w:ilvl w:val="0"/>
          <w:numId w:val="3"/>
        </w:numPr>
        <w:shd w:val="clear" w:color="auto" w:fill="FFFFFF"/>
        <w:spacing w:after="0" w:line="180" w:lineRule="atLeast"/>
        <w:ind w:left="0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Единая коллекция цифровых образовательных ресурсов (http://school-collection.edu.ru/);</w:t>
      </w:r>
    </w:p>
    <w:p w:rsidR="00D03381" w:rsidRPr="00D03381" w:rsidRDefault="00D03381" w:rsidP="00D03381">
      <w:pPr>
        <w:numPr>
          <w:ilvl w:val="0"/>
          <w:numId w:val="3"/>
        </w:numPr>
        <w:shd w:val="clear" w:color="auto" w:fill="FFFFFF"/>
        <w:spacing w:after="0" w:line="180" w:lineRule="atLeast"/>
        <w:ind w:left="0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Федеральный центр информационно-образовательных ресурсов (http://fcior.edu.ru/).</w:t>
      </w:r>
    </w:p>
    <w:p w:rsidR="00D03381" w:rsidRPr="00D03381" w:rsidRDefault="00D03381" w:rsidP="00D0338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Arial" w:eastAsia="Times New Roman" w:hAnsi="Arial" w:cs="Arial"/>
          <w:color w:val="242021"/>
          <w:sz w:val="13"/>
          <w:szCs w:val="13"/>
          <w:lang w:eastAsia="ru-RU"/>
        </w:rPr>
        <w:t> </w:t>
      </w:r>
    </w:p>
    <w:p w:rsidR="00D03381" w:rsidRPr="00D03381" w:rsidRDefault="00D03381" w:rsidP="00D03381">
      <w:pPr>
        <w:shd w:val="clear" w:color="auto" w:fill="FFFFFF"/>
        <w:spacing w:after="0" w:line="180" w:lineRule="atLeast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>7. Сведения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здоровья.</w:t>
      </w:r>
    </w:p>
    <w:p w:rsidR="00D03381" w:rsidRPr="00D03381" w:rsidRDefault="00D03381" w:rsidP="00D0338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Обучение лиц с ограниченными возможностями здоровья и инвалидов осуществляется с применением дистанционных образовательных технологий, индивидуально.</w:t>
      </w:r>
    </w:p>
    <w:p w:rsidR="00D03381" w:rsidRPr="00D03381" w:rsidRDefault="00D03381" w:rsidP="00D0338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В образовательном процессе для лиц с ограниченными возможностями здоровья и инвалидов учитываются индивидуальные особенности, применяются средства приема-передачи учебной информации, электронные образовательные ресурсы, обеспечивающие доступную форму восприятия.</w:t>
      </w:r>
    </w:p>
    <w:p w:rsidR="00D03381" w:rsidRPr="00D03381" w:rsidRDefault="00D03381" w:rsidP="00D0338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Электронные образовательные и информационные ресурсы предусматривают наличие интерфейса, позволяющего адаптировать представленные материалы в формы, доступные для восприятия.</w:t>
      </w:r>
    </w:p>
    <w:p w:rsidR="00D03381" w:rsidRPr="00D03381" w:rsidRDefault="00D03381" w:rsidP="00D0338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Дополнительные требования к компьютерной технике в учебных аудиториях Образовательной организации, для облегчения возможности успешного прохождения обучения лицами с ограниченными возможностями здоровья и инвалидам, </w:t>
      </w:r>
      <w:proofErr w:type="gramStart"/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реализуются</w:t>
      </w:r>
      <w:proofErr w:type="gramEnd"/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в том числе с использованием стандартных средств «Центра специальных возможностей» операционной системы </w:t>
      </w:r>
      <w:proofErr w:type="spellStart"/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Windows</w:t>
      </w:r>
      <w:proofErr w:type="spellEnd"/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</w:t>
      </w:r>
    </w:p>
    <w:p w:rsidR="00D03381" w:rsidRPr="00D03381" w:rsidRDefault="00D03381" w:rsidP="00D0338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proofErr w:type="gramStart"/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Используются специальные возможности </w:t>
      </w:r>
      <w:proofErr w:type="spellStart"/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Microsoft</w:t>
      </w:r>
      <w:proofErr w:type="spellEnd"/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proofErr w:type="spellStart"/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Windows</w:t>
      </w:r>
      <w:proofErr w:type="spellEnd"/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, включающие в себя - экранную лупу, экранную клавиатуру, экранного диктора, оптимизацию изображения на экране, упрощение работы с мышью (лицензионное программное обеспечение.</w:t>
      </w:r>
      <w:proofErr w:type="gramEnd"/>
    </w:p>
    <w:p w:rsidR="00D03381" w:rsidRPr="00D03381" w:rsidRDefault="00D03381" w:rsidP="00D0338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Пакет </w:t>
      </w:r>
      <w:proofErr w:type="spellStart"/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Microsoft</w:t>
      </w:r>
      <w:proofErr w:type="spellEnd"/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proofErr w:type="spellStart"/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Office</w:t>
      </w:r>
      <w:proofErr w:type="spellEnd"/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proofErr w:type="spellStart"/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Standart</w:t>
      </w:r>
      <w:proofErr w:type="spellEnd"/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2016 и </w:t>
      </w:r>
      <w:proofErr w:type="spellStart"/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Microsoft</w:t>
      </w:r>
      <w:proofErr w:type="spellEnd"/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proofErr w:type="spellStart"/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Office</w:t>
      </w:r>
      <w:proofErr w:type="spellEnd"/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proofErr w:type="spellStart"/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Standart</w:t>
      </w:r>
      <w:proofErr w:type="spellEnd"/>
      <w:r w:rsidRPr="00D0338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2019 предусматривает возможность использования функций: «горячие клавиши», изменение размера и масштаба, изменения цвета шрифта.</w:t>
      </w:r>
    </w:p>
    <w:p w:rsidR="00194029" w:rsidRDefault="00194029"/>
    <w:sectPr w:rsidR="00194029" w:rsidSect="00194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0522F"/>
    <w:multiLevelType w:val="multilevel"/>
    <w:tmpl w:val="3D4C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0140B1"/>
    <w:multiLevelType w:val="multilevel"/>
    <w:tmpl w:val="F4448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F0663B"/>
    <w:multiLevelType w:val="multilevel"/>
    <w:tmpl w:val="8460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savePreviewPicture/>
  <w:compat/>
  <w:rsids>
    <w:rsidRoot w:val="00D03381"/>
    <w:rsid w:val="00194029"/>
    <w:rsid w:val="00D03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33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s%3A%2F%2Fadpo.edu.ru%2Fupload_2%2FInstruktsiya-po-tehnike-bezopasnosti-pri-rabote-s-personalnyim-kompyuterom-ADPO31.0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adpo.edu.ru%2Fupload_2%2FRaspisanie-zanyatiy-ADPO1.07.pdf" TargetMode="External"/><Relationship Id="rId5" Type="http://schemas.openxmlformats.org/officeDocument/2006/relationships/hyperlink" Target="https://infourok.ru/go.html?href=https%3A%2F%2Fadpo.edu.ru%2Fupload_2%2FRejim-zanyatiy-ADPO31.07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1276</Words>
  <Characters>7277</Characters>
  <Application>Microsoft Office Word</Application>
  <DocSecurity>0</DocSecurity>
  <Lines>60</Lines>
  <Paragraphs>17</Paragraphs>
  <ScaleCrop>false</ScaleCrop>
  <Company>Microsoft</Company>
  <LinksUpToDate>false</LinksUpToDate>
  <CharactersWithSpaces>8536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Багамаев</dc:creator>
  <cp:keywords/>
  <dc:description/>
  <cp:lastModifiedBy>Тимур Багамаев</cp:lastModifiedBy>
  <cp:revision>2</cp:revision>
  <dcterms:created xsi:type="dcterms:W3CDTF">2021-03-13T12:06:00Z</dcterms:created>
  <dcterms:modified xsi:type="dcterms:W3CDTF">2021-03-13T12:11:00Z</dcterms:modified>
</cp:coreProperties>
</file>